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3E" w:rsidRPr="001A153E" w:rsidRDefault="001A153E" w:rsidP="001A153E">
      <w:pPr>
        <w:spacing w:before="100" w:beforeAutospacing="1" w:after="100" w:afterAutospacing="1"/>
        <w:jc w:val="center"/>
        <w:rPr>
          <w:rFonts w:ascii="Book Antiqua" w:hAnsi="Book Antiqua"/>
          <w:b/>
          <w:lang w:val="en-US"/>
        </w:rPr>
      </w:pPr>
      <w:r w:rsidRPr="001A153E">
        <w:rPr>
          <w:rFonts w:ascii="Book Antiqua" w:hAnsi="Book Antiqua"/>
          <w:b/>
          <w:lang w:val="en-US"/>
        </w:rPr>
        <w:t>ATHENS ANTI-WAR DECLARATION</w:t>
      </w:r>
    </w:p>
    <w:p w:rsidR="001A153E" w:rsidRPr="001A153E" w:rsidRDefault="001A153E" w:rsidP="001A153E">
      <w:pPr>
        <w:spacing w:before="100" w:beforeAutospacing="1" w:after="100" w:afterAutospacing="1"/>
        <w:rPr>
          <w:rFonts w:ascii="Book Antiqua" w:hAnsi="Book Antiqua"/>
          <w:lang w:val="en-US"/>
        </w:rPr>
      </w:pPr>
    </w:p>
    <w:p w:rsidR="001A153E" w:rsidRDefault="001A153E" w:rsidP="001A153E">
      <w:pPr>
        <w:pStyle w:val="a3"/>
        <w:rPr>
          <w:rFonts w:ascii="Book Antiqua" w:hAnsi="Book Antiqua"/>
          <w:lang w:val="en-US"/>
        </w:rPr>
      </w:pPr>
      <w:r w:rsidRPr="001A153E">
        <w:rPr>
          <w:rFonts w:ascii="Book Antiqua" w:hAnsi="Book Antiqua"/>
          <w:lang w:val="en-US"/>
        </w:rPr>
        <w:t>The deleterious Mental Health consequences of human-made disasters are well-known and humanity stands witness to their catastrophic impact.</w:t>
      </w:r>
    </w:p>
    <w:p w:rsidR="001A153E" w:rsidRPr="001A153E" w:rsidRDefault="001A153E" w:rsidP="001A153E">
      <w:pPr>
        <w:pStyle w:val="a3"/>
        <w:rPr>
          <w:rFonts w:ascii="Book Antiqua" w:hAnsi="Book Antiqua"/>
          <w:lang w:val="en-US"/>
        </w:rPr>
      </w:pPr>
    </w:p>
    <w:p w:rsidR="001A153E" w:rsidRDefault="001A153E" w:rsidP="001A153E">
      <w:pPr>
        <w:pStyle w:val="a3"/>
        <w:rPr>
          <w:rFonts w:ascii="Book Antiqua" w:hAnsi="Book Antiqua"/>
          <w:lang w:val="en-US"/>
        </w:rPr>
      </w:pPr>
      <w:r w:rsidRPr="001A153E">
        <w:rPr>
          <w:rFonts w:ascii="Book Antiqua" w:hAnsi="Book Antiqua"/>
          <w:lang w:val="en-US"/>
        </w:rPr>
        <w:t>War is the worst of human-made disasters and has tragic and unacceptable consequences on the mental health of its victims. The catastrophic impact of war on mental health is longitudinal, transgenerational, and amplified by refugee crises both in countries of origin and elsewhere.    </w:t>
      </w:r>
    </w:p>
    <w:p w:rsidR="001A153E" w:rsidRPr="001A153E" w:rsidRDefault="001A153E" w:rsidP="001A153E">
      <w:pPr>
        <w:pStyle w:val="a3"/>
        <w:rPr>
          <w:rFonts w:ascii="Book Antiqua" w:hAnsi="Book Antiqua"/>
          <w:lang w:val="en-US"/>
        </w:rPr>
      </w:pPr>
      <w:r w:rsidRPr="001A153E">
        <w:rPr>
          <w:rFonts w:ascii="Book Antiqua" w:hAnsi="Book Antiqua"/>
          <w:lang w:val="en-US"/>
        </w:rPr>
        <w:t xml:space="preserve">           </w:t>
      </w:r>
    </w:p>
    <w:p w:rsidR="001A153E" w:rsidRDefault="001A153E" w:rsidP="001A153E">
      <w:pPr>
        <w:pStyle w:val="a3"/>
        <w:rPr>
          <w:rFonts w:ascii="Book Antiqua" w:hAnsi="Book Antiqua"/>
          <w:lang w:val="en-US"/>
        </w:rPr>
      </w:pPr>
      <w:r w:rsidRPr="001A153E">
        <w:rPr>
          <w:rFonts w:ascii="Book Antiqua" w:hAnsi="Book Antiqua"/>
          <w:lang w:val="en-US"/>
        </w:rPr>
        <w:t>According to the WHO (200</w:t>
      </w:r>
      <w:r w:rsidR="00642E4A">
        <w:rPr>
          <w:rFonts w:ascii="Book Antiqua" w:hAnsi="Book Antiqua"/>
          <w:lang w:val="en-US"/>
        </w:rPr>
        <w:t>4</w:t>
      </w:r>
      <w:r w:rsidRPr="001A153E">
        <w:rPr>
          <w:rFonts w:ascii="Book Antiqua" w:hAnsi="Book Antiqua"/>
          <w:lang w:val="en-US"/>
        </w:rPr>
        <w:t>) mental health promotion should include efforts</w:t>
      </w:r>
      <w:r w:rsidR="00642E4A">
        <w:rPr>
          <w:rFonts w:ascii="Book Antiqua" w:hAnsi="Book Antiqua"/>
          <w:lang w:val="en-US"/>
        </w:rPr>
        <w:t xml:space="preserve"> for Peace</w:t>
      </w:r>
      <w:r w:rsidRPr="001A153E">
        <w:rPr>
          <w:rFonts w:ascii="Book Antiqua" w:hAnsi="Book Antiqua"/>
          <w:lang w:val="en-US"/>
        </w:rPr>
        <w:t xml:space="preserve">, in view of the well-established mental health consequences of </w:t>
      </w:r>
      <w:r w:rsidR="000E7024">
        <w:rPr>
          <w:rFonts w:ascii="Book Antiqua" w:hAnsi="Book Antiqua"/>
          <w:lang w:val="en-US"/>
        </w:rPr>
        <w:t>war</w:t>
      </w:r>
      <w:bookmarkStart w:id="0" w:name="_GoBack"/>
      <w:bookmarkEnd w:id="0"/>
      <w:r w:rsidRPr="001A153E">
        <w:rPr>
          <w:rFonts w:ascii="Book Antiqua" w:hAnsi="Book Antiqua"/>
          <w:lang w:val="en-US"/>
        </w:rPr>
        <w:t xml:space="preserve"> conflicts. It is therefore within the rights and obligations of the international mental health community represented by the various organizations that express its views to address this issue and call </w:t>
      </w:r>
      <w:proofErr w:type="gramStart"/>
      <w:r w:rsidRPr="001A153E">
        <w:rPr>
          <w:rFonts w:ascii="Book Antiqua" w:hAnsi="Book Antiqua"/>
          <w:lang w:val="en-US"/>
        </w:rPr>
        <w:t>for :</w:t>
      </w:r>
      <w:proofErr w:type="gramEnd"/>
    </w:p>
    <w:p w:rsidR="001A153E" w:rsidRPr="001A153E" w:rsidRDefault="001A153E" w:rsidP="001A153E">
      <w:pPr>
        <w:pStyle w:val="a3"/>
        <w:rPr>
          <w:rFonts w:ascii="Book Antiqua" w:hAnsi="Book Antiqua"/>
          <w:lang w:val="en-US"/>
        </w:rPr>
      </w:pPr>
    </w:p>
    <w:p w:rsidR="001A153E" w:rsidRDefault="001A153E" w:rsidP="001A153E">
      <w:pPr>
        <w:pStyle w:val="a3"/>
        <w:numPr>
          <w:ilvl w:val="0"/>
          <w:numId w:val="1"/>
        </w:numPr>
        <w:ind w:left="426"/>
        <w:rPr>
          <w:rFonts w:ascii="Book Antiqua" w:hAnsi="Book Antiqua"/>
          <w:lang w:val="en-US"/>
        </w:rPr>
      </w:pPr>
      <w:r w:rsidRPr="001A153E">
        <w:rPr>
          <w:rFonts w:ascii="Book Antiqua" w:hAnsi="Book Antiqua"/>
          <w:lang w:val="en-US"/>
        </w:rPr>
        <w:t>Termination of war conflicts, wherever they occur</w:t>
      </w:r>
    </w:p>
    <w:p w:rsidR="001A153E" w:rsidRPr="001A153E" w:rsidRDefault="001A153E" w:rsidP="001A153E">
      <w:pPr>
        <w:pStyle w:val="a3"/>
        <w:ind w:left="426"/>
        <w:rPr>
          <w:rFonts w:ascii="Book Antiqua" w:hAnsi="Book Antiqua"/>
          <w:lang w:val="en-US"/>
        </w:rPr>
      </w:pPr>
    </w:p>
    <w:p w:rsidR="001A153E" w:rsidRDefault="001A153E" w:rsidP="001A153E">
      <w:pPr>
        <w:pStyle w:val="a3"/>
        <w:numPr>
          <w:ilvl w:val="0"/>
          <w:numId w:val="1"/>
        </w:numPr>
        <w:ind w:left="426"/>
        <w:rPr>
          <w:rFonts w:ascii="Book Antiqua" w:hAnsi="Book Antiqua"/>
          <w:lang w:val="en-US"/>
        </w:rPr>
      </w:pPr>
      <w:r w:rsidRPr="001A153E">
        <w:rPr>
          <w:rFonts w:ascii="Book Antiqua" w:hAnsi="Book Antiqua"/>
          <w:lang w:val="en-US"/>
        </w:rPr>
        <w:t>Psychological and material support to the victims of war conflicts : refugees, internally displaced persons, asylum seekers, immigrants, psychologically affected or incapacitated persons and any other category of people whose mental health is at risk or who have been damaged by war</w:t>
      </w:r>
    </w:p>
    <w:p w:rsidR="001A153E" w:rsidRPr="001A153E" w:rsidRDefault="001A153E" w:rsidP="001A153E">
      <w:pPr>
        <w:pStyle w:val="a3"/>
        <w:ind w:left="426"/>
        <w:rPr>
          <w:rFonts w:ascii="Book Antiqua" w:hAnsi="Book Antiqua"/>
          <w:lang w:val="en-US"/>
        </w:rPr>
      </w:pPr>
    </w:p>
    <w:p w:rsidR="001A153E" w:rsidRDefault="001A153E" w:rsidP="001A153E">
      <w:pPr>
        <w:pStyle w:val="a3"/>
        <w:numPr>
          <w:ilvl w:val="0"/>
          <w:numId w:val="1"/>
        </w:numPr>
        <w:ind w:left="426"/>
        <w:rPr>
          <w:rFonts w:ascii="Book Antiqua" w:hAnsi="Book Antiqua"/>
          <w:lang w:val="en-US"/>
        </w:rPr>
      </w:pPr>
      <w:r w:rsidRPr="001A153E">
        <w:rPr>
          <w:rFonts w:ascii="Book Antiqua" w:hAnsi="Book Antiqua"/>
          <w:lang w:val="en-US"/>
        </w:rPr>
        <w:t>Psychosocial  and humanitarian material support to the citizens of the host countries whose mental health systems are extremely challenged  by the consequences of war conflicts</w:t>
      </w:r>
    </w:p>
    <w:p w:rsidR="001A153E" w:rsidRPr="001A153E" w:rsidRDefault="001A153E" w:rsidP="001A153E">
      <w:pPr>
        <w:pStyle w:val="a3"/>
        <w:ind w:left="426"/>
        <w:rPr>
          <w:rFonts w:ascii="Book Antiqua" w:hAnsi="Book Antiqua"/>
          <w:lang w:val="en-US"/>
        </w:rPr>
      </w:pPr>
    </w:p>
    <w:p w:rsidR="001A153E" w:rsidRDefault="001A153E" w:rsidP="001A153E">
      <w:pPr>
        <w:pStyle w:val="a3"/>
        <w:numPr>
          <w:ilvl w:val="0"/>
          <w:numId w:val="1"/>
        </w:numPr>
        <w:ind w:left="426"/>
        <w:rPr>
          <w:rFonts w:ascii="Book Antiqua" w:hAnsi="Book Antiqua"/>
          <w:lang w:val="en-US"/>
        </w:rPr>
      </w:pPr>
      <w:r w:rsidRPr="001A153E">
        <w:rPr>
          <w:rFonts w:ascii="Book Antiqua" w:hAnsi="Book Antiqua"/>
          <w:lang w:val="en-US"/>
        </w:rPr>
        <w:t>Call for urgent and coordinated action to attain the above goals</w:t>
      </w:r>
    </w:p>
    <w:p w:rsidR="001A153E" w:rsidRDefault="001A153E" w:rsidP="001A153E">
      <w:pPr>
        <w:pStyle w:val="a4"/>
        <w:rPr>
          <w:rFonts w:ascii="Book Antiqua" w:hAnsi="Book Antiqua"/>
          <w:lang w:val="en-US"/>
        </w:rPr>
      </w:pPr>
    </w:p>
    <w:p w:rsidR="001A153E" w:rsidRPr="001A153E" w:rsidRDefault="001A153E" w:rsidP="001A153E">
      <w:pPr>
        <w:pStyle w:val="a3"/>
        <w:ind w:left="720"/>
        <w:rPr>
          <w:rFonts w:ascii="Book Antiqua" w:hAnsi="Book Antiqua"/>
          <w:lang w:val="en-US"/>
        </w:rPr>
      </w:pPr>
    </w:p>
    <w:p w:rsidR="001A153E" w:rsidRDefault="001A153E" w:rsidP="001A153E">
      <w:pPr>
        <w:pStyle w:val="a3"/>
        <w:rPr>
          <w:rFonts w:ascii="Book Antiqua" w:hAnsi="Book Antiqua"/>
          <w:lang w:val="en-US"/>
        </w:rPr>
      </w:pPr>
      <w:proofErr w:type="gramStart"/>
      <w:r w:rsidRPr="001A153E">
        <w:rPr>
          <w:rFonts w:ascii="Book Antiqua" w:hAnsi="Book Antiqua"/>
          <w:lang w:val="en-US"/>
        </w:rPr>
        <w:t>In the words of JFK “Mankind must put an end to war before war puts an end to mankind”.</w:t>
      </w:r>
      <w:proofErr w:type="gramEnd"/>
    </w:p>
    <w:p w:rsidR="001A153E" w:rsidRPr="001A153E" w:rsidRDefault="001A153E" w:rsidP="001A153E">
      <w:pPr>
        <w:pStyle w:val="a3"/>
        <w:rPr>
          <w:rFonts w:ascii="Book Antiqua" w:hAnsi="Book Antiqua"/>
          <w:lang w:val="en-US"/>
        </w:rPr>
      </w:pPr>
    </w:p>
    <w:p w:rsidR="001A153E" w:rsidRPr="001A153E" w:rsidRDefault="001A153E" w:rsidP="001A153E">
      <w:pPr>
        <w:pStyle w:val="a3"/>
        <w:rPr>
          <w:rFonts w:ascii="Book Antiqua" w:hAnsi="Book Antiqua"/>
          <w:lang w:val="en-US"/>
        </w:rPr>
      </w:pPr>
      <w:r w:rsidRPr="001A153E">
        <w:rPr>
          <w:rFonts w:ascii="Book Antiqua" w:hAnsi="Book Antiqua"/>
          <w:lang w:val="en-US"/>
        </w:rPr>
        <w:t> </w:t>
      </w:r>
    </w:p>
    <w:p w:rsidR="001A153E" w:rsidRPr="001A153E" w:rsidRDefault="001A153E" w:rsidP="001A153E">
      <w:pPr>
        <w:spacing w:before="100" w:beforeAutospacing="1" w:after="100" w:afterAutospacing="1"/>
        <w:rPr>
          <w:rFonts w:ascii="Book Antiqua" w:hAnsi="Book Antiqua"/>
          <w:lang w:val="en-US"/>
        </w:rPr>
      </w:pPr>
    </w:p>
    <w:p w:rsidR="001A153E" w:rsidRPr="001A153E" w:rsidRDefault="001A153E" w:rsidP="001A153E">
      <w:pPr>
        <w:spacing w:before="100" w:beforeAutospacing="1" w:after="100" w:afterAutospacing="1"/>
        <w:jc w:val="right"/>
        <w:rPr>
          <w:rFonts w:ascii="Book Antiqua" w:hAnsi="Book Antiqua"/>
          <w:b/>
          <w:i/>
        </w:rPr>
      </w:pPr>
      <w:proofErr w:type="spellStart"/>
      <w:r w:rsidRPr="001A153E">
        <w:rPr>
          <w:rFonts w:ascii="Book Antiqua" w:hAnsi="Book Antiqua"/>
          <w:b/>
          <w:i/>
        </w:rPr>
        <w:t>Given</w:t>
      </w:r>
      <w:proofErr w:type="spellEnd"/>
      <w:r w:rsidRPr="001A153E">
        <w:rPr>
          <w:rFonts w:ascii="Book Antiqua" w:hAnsi="Book Antiqua"/>
          <w:b/>
          <w:i/>
        </w:rPr>
        <w:t xml:space="preserve"> </w:t>
      </w:r>
      <w:proofErr w:type="spellStart"/>
      <w:r w:rsidRPr="001A153E">
        <w:rPr>
          <w:rFonts w:ascii="Book Antiqua" w:hAnsi="Book Antiqua"/>
          <w:b/>
          <w:i/>
        </w:rPr>
        <w:t>in</w:t>
      </w:r>
      <w:proofErr w:type="spellEnd"/>
      <w:r w:rsidRPr="001A153E">
        <w:rPr>
          <w:rFonts w:ascii="Book Antiqua" w:hAnsi="Book Antiqua"/>
          <w:b/>
          <w:i/>
        </w:rPr>
        <w:t xml:space="preserve"> Athens,  25 </w:t>
      </w:r>
      <w:proofErr w:type="spellStart"/>
      <w:r w:rsidRPr="001A153E">
        <w:rPr>
          <w:rFonts w:ascii="Book Antiqua" w:hAnsi="Book Antiqua"/>
          <w:b/>
          <w:i/>
        </w:rPr>
        <w:t>March</w:t>
      </w:r>
      <w:proofErr w:type="spellEnd"/>
      <w:r w:rsidRPr="001A153E">
        <w:rPr>
          <w:rFonts w:ascii="Book Antiqua" w:hAnsi="Book Antiqua"/>
          <w:b/>
          <w:i/>
        </w:rPr>
        <w:t xml:space="preserve"> 2016</w:t>
      </w:r>
    </w:p>
    <w:p w:rsidR="00A9204F" w:rsidRPr="001A153E" w:rsidRDefault="00A9204F">
      <w:pPr>
        <w:rPr>
          <w:rFonts w:ascii="Book Antiqua" w:hAnsi="Book Antiqua"/>
        </w:rPr>
      </w:pPr>
    </w:p>
    <w:sectPr w:rsidR="00A9204F" w:rsidRPr="001A153E" w:rsidSect="001A153E">
      <w:pgSz w:w="11906" w:h="16838"/>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78A"/>
    <w:multiLevelType w:val="hybridMultilevel"/>
    <w:tmpl w:val="3AAC3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3E"/>
    <w:rsid w:val="000E7024"/>
    <w:rsid w:val="001A153E"/>
    <w:rsid w:val="00642E4A"/>
    <w:rsid w:val="00A92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3E"/>
    <w:pPr>
      <w:spacing w:after="0" w:line="240" w:lineRule="auto"/>
    </w:pPr>
    <w:rPr>
      <w:rFonts w:ascii="Times New Roman" w:hAnsi="Times New Roman"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53E"/>
    <w:pPr>
      <w:spacing w:after="0" w:line="240" w:lineRule="auto"/>
    </w:pPr>
    <w:rPr>
      <w:rFonts w:ascii="Times New Roman" w:hAnsi="Times New Roman" w:cs="Times New Roman"/>
      <w:szCs w:val="24"/>
      <w:lang w:eastAsia="el-GR"/>
    </w:rPr>
  </w:style>
  <w:style w:type="paragraph" w:styleId="a4">
    <w:name w:val="List Paragraph"/>
    <w:basedOn w:val="a"/>
    <w:uiPriority w:val="34"/>
    <w:qFormat/>
    <w:rsid w:val="001A1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3E"/>
    <w:pPr>
      <w:spacing w:after="0" w:line="240" w:lineRule="auto"/>
    </w:pPr>
    <w:rPr>
      <w:rFonts w:ascii="Times New Roman" w:hAnsi="Times New Roman"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53E"/>
    <w:pPr>
      <w:spacing w:after="0" w:line="240" w:lineRule="auto"/>
    </w:pPr>
    <w:rPr>
      <w:rFonts w:ascii="Times New Roman" w:hAnsi="Times New Roman" w:cs="Times New Roman"/>
      <w:szCs w:val="24"/>
      <w:lang w:eastAsia="el-GR"/>
    </w:rPr>
  </w:style>
  <w:style w:type="paragraph" w:styleId="a4">
    <w:name w:val="List Paragraph"/>
    <w:basedOn w:val="a"/>
    <w:uiPriority w:val="34"/>
    <w:qFormat/>
    <w:rsid w:val="001A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1294</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 Hellenic Psychiatric Assocation</dc:creator>
  <cp:lastModifiedBy>HPS Hellenic Psychiatric Assocation</cp:lastModifiedBy>
  <cp:revision>3</cp:revision>
  <cp:lastPrinted>2016-04-04T11:12:00Z</cp:lastPrinted>
  <dcterms:created xsi:type="dcterms:W3CDTF">2016-03-31T10:51:00Z</dcterms:created>
  <dcterms:modified xsi:type="dcterms:W3CDTF">2016-04-04T11:15:00Z</dcterms:modified>
</cp:coreProperties>
</file>